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74.95pt;margin-top:21.75pt;width:492.05pt;height:8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" o:allowincell="f" strokecolor="white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t-B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2065655</wp:posOffset>
                </wp:positionV>
                <wp:extent cx="6038850" cy="676275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74.95pt;margin-top:162.65pt;width:475.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" o:allowincell="f" strokecolor="white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2741930</wp:posOffset>
                </wp:positionV>
                <wp:extent cx="6506210" cy="47625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74.95pt;margin-top:215.9pt;width:512.3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" o:allowincell="f" strokecolor="white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8104505</wp:posOffset>
                </wp:positionV>
                <wp:extent cx="6506210" cy="85725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74.95pt;margin-top:638.15pt;width:512.3pt;height:6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" o:allowincell="f" strokecolor="white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Draft 10cpi" w:eastAsia="Times New Roman" w:hAnsi="Draft 10cpi" w:cs="Draft 10cpi"/>
          <w:b/>
          <w:bCs/>
          <w:color w:val="000000"/>
          <w:sz w:val="24"/>
          <w:szCs w:val="24"/>
          <w:lang w:eastAsia="pt-BR"/>
        </w:rPr>
        <w:t>Prefeitura Municipal de Aratiba</w:t>
      </w:r>
    </w:p>
    <w:p w:rsidR="003326BD" w:rsidRPr="003326BD" w:rsidRDefault="003326BD" w:rsidP="003326BD">
      <w:pPr>
        <w:widowControl w:val="0"/>
        <w:tabs>
          <w:tab w:val="left" w:pos="239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 xml:space="preserve">Rua Luiz Loeser, </w:t>
      </w:r>
      <w:proofErr w:type="gram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287</w:t>
      </w:r>
      <w:proofErr w:type="gramEnd"/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"/>
          <w:szCs w:val="2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2399"/>
          <w:tab w:val="left" w:pos="4739"/>
          <w:tab w:val="left" w:pos="5655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87613469/0001-84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Exercício: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2019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12"/>
          <w:szCs w:val="12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11C1" w:rsidRDefault="003326BD" w:rsidP="003326BD">
      <w:pPr>
        <w:widowControl w:val="0"/>
        <w:tabs>
          <w:tab w:val="left" w:pos="3462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4E11C1" w:rsidP="004E11C1">
      <w:pPr>
        <w:widowControl w:val="0"/>
        <w:tabs>
          <w:tab w:val="left" w:pos="3462"/>
        </w:tabs>
        <w:autoSpaceDE w:val="0"/>
        <w:autoSpaceDN w:val="0"/>
        <w:adjustRightInd w:val="0"/>
        <w:spacing w:after="0" w:line="234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Draft 10cpi" w:eastAsia="Times New Roman" w:hAnsi="Draft 10cpi" w:cs="Draft 10cpi"/>
          <w:b/>
          <w:bCs/>
          <w:color w:val="000000"/>
          <w:sz w:val="24"/>
          <w:szCs w:val="24"/>
          <w:lang w:eastAsia="pt-BR"/>
        </w:rPr>
        <w:t>PROJETO Nº0</w:t>
      </w:r>
      <w:r w:rsidR="003326BD" w:rsidRPr="003326BD">
        <w:rPr>
          <w:rFonts w:ascii="Draft 10cpi" w:eastAsia="Times New Roman" w:hAnsi="Draft 10cpi" w:cs="Draft 10cpi"/>
          <w:b/>
          <w:bCs/>
          <w:color w:val="000000"/>
          <w:sz w:val="24"/>
          <w:szCs w:val="24"/>
          <w:lang w:eastAsia="pt-BR"/>
        </w:rPr>
        <w:t xml:space="preserve">74, DE 01 DE AGOSTO DE </w:t>
      </w:r>
      <w:proofErr w:type="gramStart"/>
      <w:r w:rsidR="003326BD" w:rsidRPr="003326BD">
        <w:rPr>
          <w:rFonts w:ascii="Draft 10cpi" w:eastAsia="Times New Roman" w:hAnsi="Draft 10cpi" w:cs="Draft 10cpi"/>
          <w:b/>
          <w:bCs/>
          <w:color w:val="000000"/>
          <w:sz w:val="24"/>
          <w:szCs w:val="24"/>
          <w:lang w:eastAsia="pt-BR"/>
        </w:rPr>
        <w:t>2019</w:t>
      </w:r>
      <w:proofErr w:type="gramEnd"/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3382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t-BR"/>
        </w:rPr>
        <w:t>Abre no orçamento vigente crédito adicional suplementar e da outras providências</w:t>
      </w:r>
    </w:p>
    <w:p w:rsidR="003326BD" w:rsidRPr="003326BD" w:rsidRDefault="003326BD" w:rsidP="003326BD">
      <w:pPr>
        <w:widowControl w:val="0"/>
        <w:tabs>
          <w:tab w:val="left" w:pos="10635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6"/>
          <w:szCs w:val="6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O(</w:t>
      </w:r>
      <w:proofErr w:type="gramEnd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A) PREFEITO(A) DO MUNICIPIO DE Aratiba, Faço saber que a Câmara Municipal</w:t>
      </w:r>
    </w:p>
    <w:p w:rsidR="003326BD" w:rsidRPr="003326BD" w:rsidRDefault="003326BD" w:rsidP="003326B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aprovou</w:t>
      </w:r>
      <w:proofErr w:type="gramEnd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e eu sanciono e promulgo a seguinte lei: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214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Artigo 1o.- Fica aberto no orçamento vigente, um crédito adicional suplementar </w:t>
      </w:r>
      <w:proofErr w:type="gramStart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</w:t>
      </w:r>
      <w:proofErr w:type="gramEnd"/>
    </w:p>
    <w:p w:rsidR="003326BD" w:rsidRPr="003326BD" w:rsidRDefault="003326BD" w:rsidP="003326BD">
      <w:pPr>
        <w:widowControl w:val="0"/>
        <w:tabs>
          <w:tab w:val="left" w:pos="1214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importância</w:t>
      </w:r>
      <w:proofErr w:type="gramEnd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de R$36.000,00 distribuídos as seguintes dotações: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4"/>
          <w:szCs w:val="4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244"/>
          <w:tab w:val="left" w:pos="9818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lang w:eastAsia="pt-BR"/>
        </w:rPr>
        <w:tab/>
      </w:r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 xml:space="preserve">Suplementação </w:t>
      </w:r>
      <w:proofErr w:type="gramStart"/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 xml:space="preserve">( </w:t>
      </w:r>
      <w:proofErr w:type="gramEnd"/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>+ )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Arial" w:eastAsia="Times New Roman" w:hAnsi="Arial" w:cs="Arial"/>
          <w:b/>
          <w:bCs/>
          <w:color w:val="000000"/>
          <w:lang w:eastAsia="pt-BR"/>
        </w:rPr>
        <w:t>36.000,00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05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01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SECRETARIA MUNICIPAL DA AGRICULTURA E ABASTECIMENTO</w:t>
      </w:r>
    </w:p>
    <w:p w:rsidR="003326BD" w:rsidRPr="003326BD" w:rsidRDefault="003326BD" w:rsidP="003326BD">
      <w:pPr>
        <w:widowControl w:val="0"/>
        <w:tabs>
          <w:tab w:val="left" w:pos="1695"/>
          <w:tab w:val="left" w:pos="2369"/>
          <w:tab w:val="left" w:pos="4274"/>
          <w:tab w:val="left" w:pos="10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365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04.122.0010.2006.0000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Manutenção da Secretaria da Agricultura e Abastecimento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2.000,00</w:t>
      </w:r>
    </w:p>
    <w:p w:rsidR="003326BD" w:rsidRPr="003326BD" w:rsidRDefault="003326BD" w:rsidP="003326BD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3.3.90.39.00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OUTROS SERVIÇOS DE TERCEIROS - PESSOA JURÍDICA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695"/>
          <w:tab w:val="left" w:pos="2369"/>
          <w:tab w:val="left" w:pos="4274"/>
          <w:tab w:val="left" w:pos="10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392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20.608.0060.2022.0000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 xml:space="preserve">Manutenção Programa Melhoria do Padrão Genético e </w:t>
      </w:r>
      <w:proofErr w:type="spell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Insemin</w:t>
      </w:r>
      <w:proofErr w:type="spellEnd"/>
      <w:r w:rsidR="004E11C1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.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5.000,00</w:t>
      </w:r>
      <w:proofErr w:type="gramEnd"/>
    </w:p>
    <w:p w:rsidR="003326BD" w:rsidRPr="003326BD" w:rsidRDefault="003326BD" w:rsidP="003326BD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3.3.90.30.00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MATERIAL DE CONSUMO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695"/>
          <w:tab w:val="left" w:pos="2369"/>
          <w:tab w:val="left" w:pos="4274"/>
          <w:tab w:val="left" w:pos="10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396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20.608.0060.2022.0000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 xml:space="preserve">Manutenção Programa Melhoria do Padrão Genético e </w:t>
      </w:r>
      <w:proofErr w:type="spell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Insemin</w:t>
      </w:r>
      <w:proofErr w:type="spellEnd"/>
      <w:r w:rsidR="004E11C1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.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2.000,00</w:t>
      </w:r>
      <w:proofErr w:type="gramEnd"/>
    </w:p>
    <w:p w:rsidR="003326BD" w:rsidRPr="003326BD" w:rsidRDefault="003326BD" w:rsidP="003326BD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3.3.90.39.00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OUTROS SERVIÇOS DE TERCEIROS - PESSOA JURÍDICA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695"/>
          <w:tab w:val="left" w:pos="2369"/>
          <w:tab w:val="left" w:pos="4274"/>
          <w:tab w:val="left" w:pos="10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417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20.606.0060.2026.0000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Progr</w:t>
      </w:r>
      <w:r w:rsidR="004E11C1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ama de Incentivo à Produção Agrí</w:t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cola e Assistência Técn</w:t>
      </w:r>
      <w:r w:rsidR="004E11C1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.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2.000,00</w:t>
      </w:r>
    </w:p>
    <w:p w:rsidR="003326BD" w:rsidRPr="003326BD" w:rsidRDefault="003326BD" w:rsidP="003326BD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3.3.90.39.00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OUTROS SERVIÇOS DE TERCEIROS - PESSOA JURÍDICA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05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02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MANUTENÇÃO DA PATRULHA AGRÍCOLA</w:t>
      </w:r>
    </w:p>
    <w:p w:rsidR="003326BD" w:rsidRPr="003326BD" w:rsidRDefault="003326BD" w:rsidP="003326BD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424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20.606.0070.2028.0000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E11C1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Manutenção da Patrulha Agrí</w:t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cola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25.000,00</w:t>
      </w:r>
    </w:p>
    <w:p w:rsidR="003326BD" w:rsidRPr="003326BD" w:rsidRDefault="003326BD" w:rsidP="003326BD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099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3.3.90.30.00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MATERIAL DE CONSUMO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Artigo 2o.- O crédito aberto na forma do artigo anterior será coberto com recursos</w:t>
      </w:r>
    </w:p>
    <w:p w:rsidR="003326BD" w:rsidRDefault="003326BD" w:rsidP="003326BD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provenientes</w:t>
      </w:r>
      <w:proofErr w:type="gramEnd"/>
      <w:r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de: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4"/>
          <w:szCs w:val="4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67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12"/>
          <w:szCs w:val="12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20"/>
          <w:szCs w:val="20"/>
          <w:lang w:eastAsia="pt-BR"/>
        </w:rPr>
        <w:t>Anulação:</w:t>
      </w:r>
    </w:p>
    <w:p w:rsidR="003326BD" w:rsidRPr="003326BD" w:rsidRDefault="003326BD" w:rsidP="004E11C1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4"/>
          <w:szCs w:val="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05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01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SECRETARIA MUNICIPAL DA AGRICULTURA E ABASTECIMENTO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10"/>
          <w:szCs w:val="1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418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20.606.0060.2026.0000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 xml:space="preserve">Programa de Incentivo à Produção </w:t>
      </w:r>
      <w:proofErr w:type="spellStart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Agricola</w:t>
      </w:r>
      <w:proofErr w:type="spellEnd"/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 xml:space="preserve"> e Assistência Técnica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-36.000,00</w:t>
      </w:r>
    </w:p>
    <w:p w:rsidR="003326BD" w:rsidRPr="003326BD" w:rsidRDefault="003326BD" w:rsidP="003326BD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0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3.3.90.48.00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16"/>
          <w:szCs w:val="16"/>
          <w:lang w:eastAsia="pt-BR"/>
        </w:rPr>
        <w:t>OUTROS AUXÍLIOS FINANCEIROS A PESSOAS FÍSICAS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3326BD" w:rsidRPr="003326BD" w:rsidRDefault="003326BD" w:rsidP="003326BD">
      <w:pPr>
        <w:widowControl w:val="0"/>
        <w:tabs>
          <w:tab w:val="left" w:pos="1275"/>
          <w:tab w:val="left" w:pos="9744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lang w:eastAsia="pt-BR"/>
        </w:rPr>
        <w:tab/>
      </w:r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 xml:space="preserve">Anulação </w:t>
      </w:r>
      <w:proofErr w:type="gramStart"/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 xml:space="preserve">( </w:t>
      </w:r>
      <w:proofErr w:type="gramEnd"/>
      <w:r w:rsidRPr="003326BD">
        <w:rPr>
          <w:rFonts w:ascii="Roman 20cpi" w:eastAsia="Times New Roman" w:hAnsi="Roman 20cpi" w:cs="Roman 20cpi"/>
          <w:b/>
          <w:bCs/>
          <w:color w:val="000000"/>
          <w:sz w:val="20"/>
          <w:szCs w:val="20"/>
          <w:lang w:eastAsia="pt-BR"/>
        </w:rPr>
        <w:t>- )</w:t>
      </w:r>
      <w:r w:rsidRPr="003326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326BD">
        <w:rPr>
          <w:rFonts w:ascii="Arial" w:eastAsia="Times New Roman" w:hAnsi="Arial" w:cs="Arial"/>
          <w:b/>
          <w:bCs/>
          <w:color w:val="000000"/>
          <w:lang w:eastAsia="pt-BR"/>
        </w:rPr>
        <w:t>-36.000,00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4E11C1" w:rsidP="003326BD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3326BD" w:rsidRPr="003326B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Artigo 3o.- Esta lei entra em vigor na data de sua publicação.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093"/>
          <w:tab w:val="left" w:pos="4483"/>
          <w:tab w:val="left" w:pos="8539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4"/>
          <w:szCs w:val="4"/>
          <w:lang w:eastAsia="pt-BR"/>
        </w:rPr>
      </w:pPr>
    </w:p>
    <w:p w:rsidR="003326BD" w:rsidRDefault="003326BD" w:rsidP="004E11C1">
      <w:pPr>
        <w:widowControl w:val="0"/>
        <w:tabs>
          <w:tab w:val="left" w:pos="1540"/>
          <w:tab w:val="left" w:pos="4789"/>
          <w:tab w:val="left" w:pos="5320"/>
          <w:tab w:val="left" w:pos="9130"/>
        </w:tabs>
        <w:autoSpaceDE w:val="0"/>
        <w:autoSpaceDN w:val="0"/>
        <w:adjustRightInd w:val="0"/>
        <w:spacing w:after="0" w:line="234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Aratiba, </w:t>
      </w:r>
      <w:r w:rsidR="004E11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RS, ao </w:t>
      </w:r>
      <w:r w:rsidRPr="003326B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 de agosto de 2019</w:t>
      </w:r>
      <w:r w:rsidR="004E11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E11C1" w:rsidRDefault="004E11C1" w:rsidP="003326BD">
      <w:pPr>
        <w:widowControl w:val="0"/>
        <w:tabs>
          <w:tab w:val="left" w:pos="1540"/>
          <w:tab w:val="left" w:pos="4789"/>
          <w:tab w:val="left" w:pos="5320"/>
          <w:tab w:val="left" w:pos="9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E11C1" w:rsidRPr="003326BD" w:rsidRDefault="004E11C1" w:rsidP="003326BD">
      <w:pPr>
        <w:widowControl w:val="0"/>
        <w:tabs>
          <w:tab w:val="left" w:pos="1540"/>
          <w:tab w:val="left" w:pos="4789"/>
          <w:tab w:val="left" w:pos="5320"/>
          <w:tab w:val="left" w:pos="913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11C1" w:rsidRDefault="004E11C1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11C1" w:rsidRPr="003326BD" w:rsidRDefault="004E11C1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3326BD" w:rsidRPr="003326BD" w:rsidRDefault="003326BD" w:rsidP="003326B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20"/>
          <w:szCs w:val="20"/>
          <w:lang w:eastAsia="pt-BR"/>
        </w:rPr>
        <w:t>GUILHERME EUGÊNIO GRANZOTTO</w:t>
      </w:r>
    </w:p>
    <w:p w:rsidR="003326BD" w:rsidRPr="003326BD" w:rsidRDefault="003326BD" w:rsidP="003326BD">
      <w:pPr>
        <w:widowControl w:val="0"/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4"/>
          <w:szCs w:val="4"/>
          <w:lang w:eastAsia="pt-BR"/>
        </w:rPr>
      </w:pPr>
    </w:p>
    <w:p w:rsidR="003326BD" w:rsidRPr="003326BD" w:rsidRDefault="003326BD" w:rsidP="003326B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3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326BD">
        <w:rPr>
          <w:rFonts w:ascii="Roman 20cpi" w:eastAsia="Times New Roman" w:hAnsi="Roman 20cpi" w:cs="Roman 20cpi"/>
          <w:color w:val="000000"/>
          <w:sz w:val="20"/>
          <w:szCs w:val="20"/>
          <w:lang w:eastAsia="pt-BR"/>
        </w:rPr>
        <w:t>PREFEITO MUNICIPAL</w:t>
      </w:r>
    </w:p>
    <w:p w:rsidR="00273467" w:rsidRDefault="00273467"/>
    <w:sectPr w:rsidR="00273467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aft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man 2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BC"/>
    <w:rsid w:val="00273467"/>
    <w:rsid w:val="003326BD"/>
    <w:rsid w:val="004E11C1"/>
    <w:rsid w:val="00E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Rosma</cp:lastModifiedBy>
  <cp:revision>3</cp:revision>
  <cp:lastPrinted>2019-08-02T17:36:00Z</cp:lastPrinted>
  <dcterms:created xsi:type="dcterms:W3CDTF">2019-08-02T12:46:00Z</dcterms:created>
  <dcterms:modified xsi:type="dcterms:W3CDTF">2019-08-02T17:36:00Z</dcterms:modified>
</cp:coreProperties>
</file>